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8"/>
        </w:rPr>
        <w:t>LESSON PLAN</w:t>
      </w:r>
    </w:p>
    <w:p>
      <w:pPr>
        <w:spacing w:after="60"/>
      </w:pPr>
      <w:r>
        <w:rPr>
          <w:b w:val="0"/>
        </w:rPr>
        <w:t>School’s Name: ________________________________        Teacher’s Name: ________________________________</w:t>
      </w:r>
    </w:p>
    <w:p>
      <w:pPr>
        <w:spacing w:after="60"/>
      </w:pPr>
      <w:r>
        <w:rPr>
          <w:b w:val="0"/>
        </w:rPr>
        <w:t>Class: STANDARD IV        Subject: ENGLISH        Date: ____________        Time: ____________</w:t>
      </w:r>
    </w:p>
    <w:p>
      <w:pPr>
        <w:jc w:val="center"/>
      </w:pPr>
      <w:r>
        <w:rPr>
          <w:b/>
        </w:rPr>
        <w:t>Number of Pupils</w:t>
      </w:r>
    </w:p>
    <w:tbl>
      <w:tblPr>
        <w:tblStyle w:val="TableGrid"/>
        <w:tblW w:type="auto" w:w="0"/>
        <w:jc w:val="center"/>
        <w:tblLook w:firstColumn="1" w:firstRow="1" w:lastColumn="0" w:lastRow="0" w:noHBand="0" w:noVBand="1" w:val="04A0"/>
      </w:tblPr>
      <w:tblGrid>
        <w:gridCol w:w="1776"/>
        <w:gridCol w:w="1776"/>
        <w:gridCol w:w="1776"/>
        <w:gridCol w:w="1776"/>
        <w:gridCol w:w="1776"/>
        <w:gridCol w:w="1776"/>
      </w:tblGrid>
      <w:tr>
        <w:tc>
          <w:tcPr>
            <w:tcW w:type="dxa" w:w="1776"/>
          </w:tcPr>
          <w:p>
            <w:r>
              <w:rPr>
                <w:b/>
                <w:sz w:val="16"/>
              </w:rPr>
              <w:t>Registered</w:t>
              <w:br/>
              <w:t>Girls</w:t>
            </w:r>
          </w:p>
        </w:tc>
        <w:tc>
          <w:tcPr>
            <w:tcW w:type="dxa" w:w="1776"/>
          </w:tcPr>
          <w:p>
            <w:r>
              <w:rPr>
                <w:b/>
                <w:sz w:val="16"/>
              </w:rPr>
              <w:t>Registered</w:t>
              <w:br/>
              <w:t>Boys</w:t>
            </w:r>
          </w:p>
        </w:tc>
        <w:tc>
          <w:tcPr>
            <w:tcW w:type="dxa" w:w="1776"/>
          </w:tcPr>
          <w:p>
            <w:r>
              <w:rPr>
                <w:b/>
                <w:sz w:val="16"/>
              </w:rPr>
              <w:t>Registered</w:t>
              <w:br/>
              <w:t>Total</w:t>
            </w:r>
          </w:p>
        </w:tc>
        <w:tc>
          <w:tcPr>
            <w:tcW w:type="dxa" w:w="1776"/>
          </w:tcPr>
          <w:p>
            <w:r>
              <w:rPr>
                <w:b/>
                <w:sz w:val="16"/>
              </w:rPr>
              <w:t>Attended</w:t>
              <w:br/>
              <w:t>Girls</w:t>
            </w:r>
          </w:p>
        </w:tc>
        <w:tc>
          <w:tcPr>
            <w:tcW w:type="dxa" w:w="1776"/>
          </w:tcPr>
          <w:p>
            <w:r>
              <w:rPr>
                <w:b/>
                <w:sz w:val="16"/>
              </w:rPr>
              <w:t>Attended</w:t>
              <w:br/>
              <w:t>Boys</w:t>
            </w:r>
          </w:p>
        </w:tc>
        <w:tc>
          <w:tcPr>
            <w:tcW w:type="dxa" w:w="1776"/>
          </w:tcPr>
          <w:p>
            <w:r>
              <w:rPr>
                <w:b/>
                <w:sz w:val="16"/>
              </w:rPr>
              <w:t>Attended</w:t>
              <w:br/>
              <w:t>Total</w:t>
            </w:r>
          </w:p>
        </w:tc>
      </w:tr>
      <w:tr>
        <w:tc>
          <w:tcPr>
            <w:tcW w:type="dxa" w:w="1776"/>
          </w:tcPr>
          <w:p>
            <w:pPr>
              <w:jc w:val="center"/>
            </w:pPr>
            <w:r>
              <w:t>________</w:t>
            </w:r>
          </w:p>
        </w:tc>
        <w:tc>
          <w:tcPr>
            <w:tcW w:type="dxa" w:w="1776"/>
          </w:tcPr>
          <w:p>
            <w:pPr>
              <w:jc w:val="center"/>
            </w:pPr>
            <w:r>
              <w:t>________</w:t>
            </w:r>
          </w:p>
        </w:tc>
        <w:tc>
          <w:tcPr>
            <w:tcW w:type="dxa" w:w="1776"/>
          </w:tcPr>
          <w:p>
            <w:pPr>
              <w:jc w:val="center"/>
            </w:pPr>
            <w:r>
              <w:t>________</w:t>
            </w:r>
          </w:p>
        </w:tc>
        <w:tc>
          <w:tcPr>
            <w:tcW w:type="dxa" w:w="1776"/>
          </w:tcPr>
          <w:p>
            <w:pPr>
              <w:jc w:val="center"/>
            </w:pPr>
            <w:r>
              <w:t>________</w:t>
            </w:r>
          </w:p>
        </w:tc>
        <w:tc>
          <w:tcPr>
            <w:tcW w:type="dxa" w:w="1776"/>
          </w:tcPr>
          <w:p>
            <w:pPr>
              <w:jc w:val="center"/>
            </w:pPr>
            <w:r>
              <w:t>________</w:t>
            </w:r>
          </w:p>
        </w:tc>
        <w:tc>
          <w:tcPr>
            <w:tcW w:type="dxa" w:w="1776"/>
          </w:tcPr>
          <w:p>
            <w:pPr>
              <w:jc w:val="center"/>
            </w:pPr>
            <w:r>
              <w:t>________</w:t>
            </w:r>
          </w:p>
        </w:tc>
      </w:tr>
    </w:tbl>
    <w:p>
      <w:pPr>
        <w:spacing w:before="100" w:after="40"/>
      </w:pPr>
      <w:r>
        <w:rPr>
          <w:b/>
        </w:rPr>
        <w:t>MAIN COMPETENCE:</w:t>
      </w:r>
    </w:p>
    <w:p>
      <w:pPr>
        <w:spacing w:after="60"/>
      </w:pPr>
      <w:r>
        <w:rPr>
          <w:b w:val="0"/>
        </w:rPr>
        <w:t>DEMONSTRATE MASTERY OF BASIC ENGLISH LANGUAGE SKILLS.</w:t>
      </w:r>
    </w:p>
    <w:p>
      <w:pPr>
        <w:spacing w:before="100" w:after="40"/>
      </w:pPr>
      <w:r>
        <w:rPr>
          <w:b/>
        </w:rPr>
        <w:t>Specific Competence:</w:t>
      </w:r>
    </w:p>
    <w:p>
      <w:pPr>
        <w:spacing w:after="60"/>
      </w:pPr>
      <w:r>
        <w:t>Develop vocabulary by relating words with objects in the environment.</w:t>
      </w:r>
    </w:p>
    <w:p>
      <w:pPr>
        <w:spacing w:before="100" w:after="40"/>
      </w:pPr>
      <w:r>
        <w:rPr>
          <w:b/>
        </w:rPr>
        <w:t>Main Activity:</w:t>
      </w:r>
    </w:p>
    <w:p>
      <w:pPr>
        <w:spacing w:after="60"/>
      </w:pPr>
      <w:r>
        <w:t>At the end of this Sub-topic, a pupil should be able to identify and name common objects found at home, in the hospital, at the market and at the bus station; describe their characteristics and uses; match objects with suitable words; and use environmental vocabulary in simple oral and written sentences.</w:t>
      </w:r>
    </w:p>
    <w:p>
      <w:pPr>
        <w:spacing w:before="100" w:after="40"/>
      </w:pPr>
      <w:r>
        <w:rPr>
          <w:b/>
        </w:rPr>
        <w:t>Specific Activities:</w:t>
      </w:r>
    </w:p>
    <w:p>
      <w:pPr>
        <w:spacing w:after="60"/>
      </w:pPr>
      <w:r>
        <w:t>Within 40 minutes, a pupil should be able to match familiar objects found at home, in the hospital, at the market and at the bus station with their appropriate characteristics and uses.</w:t>
      </w:r>
    </w:p>
    <w:p>
      <w:pPr>
        <w:spacing w:before="100" w:after="40"/>
      </w:pPr>
      <w:r>
        <w:rPr>
          <w:b/>
        </w:rPr>
        <w:t>Teaching and Learning Materials:</w:t>
      </w:r>
    </w:p>
    <w:p>
      <w:pPr>
        <w:spacing w:after="60"/>
      </w:pPr>
      <w:r>
        <w:t>TIE English Standard Four Pupil’s Book, picture cards of common objects found at home, in the hospital, at the market and at the bus station, word cards, matching worksheets, chalkboard and chalk or whiteboard and markers, and pupils’ exercise books.</w:t>
      </w:r>
    </w:p>
    <w:p>
      <w:pPr>
        <w:spacing w:before="100" w:after="40"/>
      </w:pPr>
      <w:r>
        <w:rPr>
          <w:b/>
        </w:rPr>
        <w:t>Reference:</w:t>
      </w:r>
    </w:p>
    <w:p>
      <w:pPr>
        <w:spacing w:after="60"/>
      </w:pPr>
      <w:r>
        <w:t>Tanzania Institute of Education (TIE). (2024). English Pupil’s Book for Standard Four (Third Edition), Unit 1.</w:t>
      </w:r>
    </w:p>
    <w:p>
      <w:pPr>
        <w:spacing w:before="100" w:after="60"/>
        <w:jc w:val="center"/>
      </w:pPr>
      <w:r>
        <w:rPr>
          <w:b/>
          <w:sz w:val="22"/>
        </w:rPr>
        <w:t>Lesson Development</w:t>
      </w:r>
    </w:p>
    <w:tbl>
      <w:tblPr>
        <w:tblStyle w:val="TableGrid"/>
        <w:tblW w:type="auto" w:w="0"/>
        <w:jc w:val="center"/>
        <w:tblLook w:firstColumn="1" w:firstRow="1" w:lastColumn="0" w:lastRow="0" w:noHBand="0" w:noVBand="1" w:val="04A0"/>
      </w:tblPr>
      <w:tblGrid>
        <w:gridCol w:w="2131"/>
        <w:gridCol w:w="2131"/>
        <w:gridCol w:w="2131"/>
        <w:gridCol w:w="2131"/>
        <w:gridCol w:w="2131"/>
      </w:tblGrid>
      <w:tr>
        <w:tc>
          <w:tcPr>
            <w:tcW w:type="dxa" w:w="1296"/>
            <w:vAlign w:val="center"/>
            <w:shd w:fill="D9EAF7"/>
          </w:tcPr>
          <w:p>
            <w:r>
              <w:t>Stage</w:t>
            </w:r>
          </w:p>
        </w:tc>
        <w:tc>
          <w:tcPr>
            <w:tcW w:type="dxa" w:w="792"/>
            <w:vAlign w:val="center"/>
            <w:shd w:fill="D9EAF7"/>
          </w:tcPr>
          <w:p>
            <w:r>
              <w:t>Time</w:t>
            </w:r>
          </w:p>
        </w:tc>
        <w:tc>
          <w:tcPr>
            <w:tcW w:type="dxa" w:w="3240"/>
            <w:vAlign w:val="center"/>
            <w:shd w:fill="D9EAF7"/>
          </w:tcPr>
          <w:p>
            <w:r>
              <w:t>Teaching Activities</w:t>
            </w:r>
          </w:p>
        </w:tc>
        <w:tc>
          <w:tcPr>
            <w:tcW w:type="dxa" w:w="2952"/>
            <w:vAlign w:val="center"/>
            <w:shd w:fill="D9EAF7"/>
          </w:tcPr>
          <w:p>
            <w:r>
              <w:t>Learning Activities</w:t>
            </w:r>
          </w:p>
        </w:tc>
        <w:tc>
          <w:tcPr>
            <w:tcW w:type="dxa" w:w="2376"/>
            <w:vAlign w:val="center"/>
            <w:shd w:fill="D9EAF7"/>
          </w:tcPr>
          <w:p>
            <w:r>
              <w:t>Learning Indicators</w:t>
            </w:r>
          </w:p>
        </w:tc>
      </w:tr>
      <w:tr>
        <w:tc>
          <w:tcPr>
            <w:tcW w:type="dxa" w:w="1296"/>
            <w:vAlign w:val="center"/>
          </w:tcPr>
          <w:p>
            <w:r>
              <w:t>Introduction</w:t>
            </w:r>
          </w:p>
        </w:tc>
        <w:tc>
          <w:tcPr>
            <w:tcW w:type="dxa" w:w="792"/>
            <w:vAlign w:val="center"/>
          </w:tcPr>
          <w:p>
            <w:r>
              <w:t>5 min</w:t>
            </w:r>
          </w:p>
        </w:tc>
        <w:tc>
          <w:tcPr>
            <w:tcW w:type="dxa" w:w="3240"/>
            <w:vAlign w:val="center"/>
          </w:tcPr>
          <w:p>
            <w:r>
              <w:t>A teacher to display familiar objects or pictures and ask pupils to describe one characteristic and state what each object is used for.</w:t>
            </w:r>
          </w:p>
        </w:tc>
        <w:tc>
          <w:tcPr>
            <w:tcW w:type="dxa" w:w="2952"/>
            <w:vAlign w:val="center"/>
          </w:tcPr>
          <w:p>
            <w:r>
              <w:t>Pupils to observe the objects or pictures, mention visible characteristics and suggest their uses.</w:t>
            </w:r>
          </w:p>
        </w:tc>
        <w:tc>
          <w:tcPr>
            <w:tcW w:type="dxa" w:w="2376"/>
            <w:vAlign w:val="center"/>
          </w:tcPr>
          <w:p>
            <w:r>
              <w:t>A pupil to identify a characteristic and a use of a familiar object.</w:t>
            </w:r>
          </w:p>
        </w:tc>
      </w:tr>
      <w:tr>
        <w:tc>
          <w:tcPr>
            <w:tcW w:type="dxa" w:w="1296"/>
            <w:vAlign w:val="center"/>
          </w:tcPr>
          <w:p>
            <w:r>
              <w:t>Competence / Development</w:t>
            </w:r>
          </w:p>
        </w:tc>
        <w:tc>
          <w:tcPr>
            <w:tcW w:type="dxa" w:w="792"/>
            <w:vAlign w:val="center"/>
          </w:tcPr>
          <w:p>
            <w:r>
              <w:t>15 min</w:t>
            </w:r>
          </w:p>
        </w:tc>
        <w:tc>
          <w:tcPr>
            <w:tcW w:type="dxa" w:w="3240"/>
            <w:vAlign w:val="center"/>
          </w:tcPr>
          <w:p>
            <w:r>
              <w:t>A teacher to present object cards and separate characteristic/use cards; demonstrate matching objects with suitable descriptions such as material, size, shape or texture and their uses.</w:t>
            </w:r>
          </w:p>
        </w:tc>
        <w:tc>
          <w:tcPr>
            <w:tcW w:type="dxa" w:w="2952"/>
            <w:vAlign w:val="center"/>
          </w:tcPr>
          <w:p>
            <w:r>
              <w:t>Pupils to discuss the objects in pairs or groups and match each object with its appropriate characteristic and use.</w:t>
            </w:r>
          </w:p>
        </w:tc>
        <w:tc>
          <w:tcPr>
            <w:tcW w:type="dxa" w:w="2376"/>
            <w:vAlign w:val="center"/>
          </w:tcPr>
          <w:p>
            <w:r>
              <w:t>A pupil to match familiar objects with appropriate characteristics and uses.</w:t>
            </w:r>
          </w:p>
        </w:tc>
      </w:tr>
      <w:tr>
        <w:tc>
          <w:tcPr>
            <w:tcW w:type="dxa" w:w="1296"/>
            <w:vAlign w:val="center"/>
          </w:tcPr>
          <w:p>
            <w:r>
              <w:t>Design</w:t>
            </w:r>
          </w:p>
        </w:tc>
        <w:tc>
          <w:tcPr>
            <w:tcW w:type="dxa" w:w="792"/>
            <w:vAlign w:val="center"/>
          </w:tcPr>
          <w:p>
            <w:r>
              <w:t>10 min</w:t>
            </w:r>
          </w:p>
        </w:tc>
        <w:tc>
          <w:tcPr>
            <w:tcW w:type="dxa" w:w="3240"/>
            <w:vAlign w:val="center"/>
          </w:tcPr>
          <w:p>
            <w:r>
              <w:t>A teacher to guide pupils to sort cards from the home, hospital, market and bus station, then plan matches between each object, its characteristics and its use.</w:t>
            </w:r>
          </w:p>
        </w:tc>
        <w:tc>
          <w:tcPr>
            <w:tcW w:type="dxa" w:w="2952"/>
            <w:vAlign w:val="center"/>
          </w:tcPr>
          <w:p>
            <w:r>
              <w:t>Pupils to organise the cards by environment and select suitable characteristic and use cards for each object.</w:t>
            </w:r>
          </w:p>
        </w:tc>
        <w:tc>
          <w:tcPr>
            <w:tcW w:type="dxa" w:w="2376"/>
            <w:vAlign w:val="center"/>
          </w:tcPr>
          <w:p>
            <w:r>
              <w:t>A pupil to select suitable descriptions and uses for objects from different environments.</w:t>
            </w:r>
          </w:p>
        </w:tc>
      </w:tr>
      <w:tr>
        <w:tc>
          <w:tcPr>
            <w:tcW w:type="dxa" w:w="1296"/>
            <w:vAlign w:val="center"/>
          </w:tcPr>
          <w:p>
            <w:r>
              <w:t>Realisation</w:t>
            </w:r>
          </w:p>
        </w:tc>
        <w:tc>
          <w:tcPr>
            <w:tcW w:type="dxa" w:w="792"/>
            <w:vAlign w:val="center"/>
          </w:tcPr>
          <w:p>
            <w:r>
              <w:t>10 min</w:t>
            </w:r>
          </w:p>
        </w:tc>
        <w:tc>
          <w:tcPr>
            <w:tcW w:type="dxa" w:w="3240"/>
            <w:vAlign w:val="center"/>
          </w:tcPr>
          <w:p>
            <w:r>
              <w:t>A teacher to provide a matching worksheet and guide pupils to draw lines or write the correct letters linking objects to their characteristics and uses.</w:t>
            </w:r>
          </w:p>
        </w:tc>
        <w:tc>
          <w:tcPr>
            <w:tcW w:type="dxa" w:w="2952"/>
            <w:vAlign w:val="center"/>
          </w:tcPr>
          <w:p>
            <w:r>
              <w:t>Pupils to complete the matching task individually and read selected matches aloud using simple sentences.</w:t>
            </w:r>
          </w:p>
        </w:tc>
        <w:tc>
          <w:tcPr>
            <w:tcW w:type="dxa" w:w="2376"/>
            <w:vAlign w:val="center"/>
          </w:tcPr>
          <w:p>
            <w:r>
              <w:t>A pupil to correctly match objects with their characteristics and uses in a written task.</w:t>
            </w:r>
          </w:p>
        </w:tc>
      </w:tr>
    </w:tbl>
    <w:p>
      <w:pPr>
        <w:spacing w:before="100" w:after="40"/>
      </w:pPr>
      <w:r>
        <w:t>Remarks:</w:t>
      </w:r>
    </w:p>
    <w:sectPr w:rsidR="00FC693F" w:rsidRPr="0006063C" w:rsidSect="00034616">
      <w:footerReference w:type="default" r:id="rId9"/>
      <w:pgSz w:w="12240" w:h="15840"/>
      <w:pgMar w:top="792" w:right="792" w:bottom="792"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6"/>
      </w:rPr>
      <w:t>English Standard IV</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